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89" w:rsidRPr="0030002C" w:rsidRDefault="0030002C" w:rsidP="0030002C">
      <w:pPr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21. Влияние курения на здоровье и прогноз жизни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.</w:t>
      </w:r>
    </w:p>
    <w:p w:rsidR="0030002C" w:rsidRPr="0030002C" w:rsidRDefault="0030002C" w:rsidP="0030002C">
      <w:pPr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Простые расчеты количества химических элементов, попадающих в дыхательные пути человека вместе с табачным дымом за сутки, неделю, месяц, год в течение всего периода курения составляют поистине астрономические цифры, свидетельствующие о длительном токсическом воздействии табачного дыма на организм человека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в целом и отдельные его системы.</w:t>
      </w: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Сердце и сосуды </w:t>
      </w:r>
    </w:p>
    <w:p w:rsidR="0030002C" w:rsidRPr="0030002C" w:rsidRDefault="0030002C" w:rsidP="0030002C">
      <w:pPr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Известно, что всасываемость большинства веществ со слизистой полости рта может быть по своей скорости попадания в кровь сопоставима с внутривенным введением. Табачный дым содержит компоненты, которые, всасываясь уже со слизистой полости рта, значительно уменьшают насыщение крови кислородом. Так, окись углерода, соединяясь с гемоглобином крови, превращает его значительную часть в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карбоксигемоглобин</w:t>
      </w:r>
      <w:r w:rsidRPr="0030002C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который блокирует перенос кислорода к тканям и органам. Это приводит к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хроническому кислородному голоданию, увеличивает нагрузку на сердце,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которому требуется больше прокачивать такой малонасыщенной кислородом крови по сосудам. Это очень опасно тяжелыми осложнениями, особенно, при уже имеющихся в организме заболеваниях сердца и сосудов.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Никотин оказывает множественное повреждающее влияние и принимает патогенетическое участие практически во всех звеньях, ответственных за развитие атеросклероза: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нарушениях сосудистого тонуса, повреждении сосудистой стенки, нарушениях свертывающей системы крови и транспорта липидов крови. В сочетании с хронической кислородной недостаточностью тканей и на фоне возрастающей в этих условиях нагрузки на сердце, риск развития и прогрессирования сердечно-сосудистых заболеваний значительно возрастает. Установлено, что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у курящих чаще развивается артериальная гипертония, появляется стенокардия напряжения, возникает инфаркт миокарда</w:t>
      </w:r>
      <w:r w:rsidRPr="0030002C">
        <w:rPr>
          <w:rFonts w:ascii="Times New Roman" w:hAnsi="Times New Roman" w:cs="Times New Roman"/>
          <w:color w:val="1F3D5E"/>
          <w:sz w:val="28"/>
          <w:szCs w:val="28"/>
        </w:rPr>
        <w:t xml:space="preserve">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Эти заболевания у курящих труднее поддаются лечению и чаще протекают с осложнениями, которые могут стать причиной смерти.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При преобладании поражений периферических сосудов (чаще бедренных артерий и их ветвей) развивается сосудистая недостаточность кровоснабжения сосудов ног, что на фоне постоянной потребности в выполнении нагрузок (ходьба, бег) приводит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 возникновению перемежающейся хромоты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± заболевания, значительно ограничивающего трудоспособность человека и очень часто на своей финальной стадии развития, приводящего к гангрене конечностей. Нередко в таких случаях требуется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ампутация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для спасения жизни больного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b/>
          <w:bCs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Мозг, нервная система </w:t>
      </w: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1F1F"/>
          <w:sz w:val="28"/>
          <w:szCs w:val="28"/>
        </w:rPr>
      </w:pPr>
      <w:r w:rsidRPr="0030002C">
        <w:rPr>
          <w:rFonts w:ascii="Times New Roman" w:hAnsi="Times New Roman"/>
          <w:sz w:val="28"/>
          <w:szCs w:val="28"/>
        </w:rPr>
        <w:t xml:space="preserve">В 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первую очередь мозговая ткань и вся нервная система страдают от хронического кислородного голодания </w:t>
      </w:r>
      <w:r w:rsidRPr="0030002C">
        <w:rPr>
          <w:rFonts w:ascii="Times New Roman" w:hAnsi="Times New Roman"/>
          <w:color w:val="1F1F1F"/>
          <w:sz w:val="28"/>
          <w:szCs w:val="28"/>
        </w:rPr>
        <w:t>-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 это и 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головные боли, головокружение, снижение работоспособности, утомляемость, ухудшение усвояемости нового, что особенно свойственно подрастающему организму. 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Конечно, не все курильщики испытывают эти ощущения или осознают их связь с курением. Со временем сосуды мозга, наравне со всей сосудистой системой, подвергаются </w:t>
      </w:r>
      <w:proofErr w:type="spellStart"/>
      <w:r w:rsidRPr="0030002C">
        <w:rPr>
          <w:rFonts w:ascii="Times New Roman" w:hAnsi="Times New Roman"/>
          <w:color w:val="1F1F1F"/>
          <w:sz w:val="28"/>
          <w:szCs w:val="28"/>
        </w:rPr>
        <w:t>кумулирующему</w:t>
      </w:r>
      <w:proofErr w:type="spellEnd"/>
      <w:r w:rsidRPr="0030002C">
        <w:rPr>
          <w:rFonts w:ascii="Times New Roman" w:hAnsi="Times New Roman"/>
          <w:color w:val="1F1F1F"/>
          <w:sz w:val="28"/>
          <w:szCs w:val="28"/>
        </w:rPr>
        <w:t xml:space="preserve"> токсическому влиянию </w:t>
      </w:r>
      <w:proofErr w:type="spellStart"/>
      <w:r w:rsidRPr="0030002C">
        <w:rPr>
          <w:rFonts w:ascii="Times New Roman" w:hAnsi="Times New Roman"/>
          <w:color w:val="1F1F1F"/>
          <w:sz w:val="28"/>
          <w:szCs w:val="28"/>
        </w:rPr>
        <w:t>табакокурения</w:t>
      </w:r>
      <w:proofErr w:type="spellEnd"/>
      <w:r w:rsidRPr="0030002C">
        <w:rPr>
          <w:rFonts w:ascii="Times New Roman" w:hAnsi="Times New Roman"/>
          <w:color w:val="1F1F1F"/>
          <w:sz w:val="28"/>
          <w:szCs w:val="28"/>
        </w:rPr>
        <w:t xml:space="preserve"> и, как следствие </w:t>
      </w:r>
      <w:r>
        <w:rPr>
          <w:rFonts w:ascii="Times New Roman" w:hAnsi="Times New Roman"/>
          <w:color w:val="1F1F1F"/>
          <w:sz w:val="28"/>
          <w:szCs w:val="28"/>
        </w:rPr>
        <w:t>-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 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осложнения, в виде преходящих или стойких 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lastRenderedPageBreak/>
        <w:t xml:space="preserve">нарушений мозгового кровообращения (мозговой инсульт) и др. </w:t>
      </w:r>
      <w:r w:rsidRPr="0030002C">
        <w:rPr>
          <w:rFonts w:ascii="Times New Roman" w:hAnsi="Times New Roman"/>
          <w:color w:val="1F1F1F"/>
          <w:sz w:val="28"/>
          <w:szCs w:val="28"/>
        </w:rPr>
        <w:t>Страдает и вся нервная система, неустойчивость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 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настроения, раздражительность, повышенная утомляемость свойственны почти всем курильщикам. Страдает и 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>периферическая нервная система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, развиваются местные или распространенные 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невриты, </w:t>
      </w:r>
      <w:r w:rsidRPr="0030002C">
        <w:rPr>
          <w:rFonts w:ascii="Times New Roman" w:hAnsi="Times New Roman"/>
          <w:color w:val="1F1F1F"/>
          <w:sz w:val="28"/>
          <w:szCs w:val="28"/>
        </w:rPr>
        <w:t xml:space="preserve">что очень неблагоприятно для прогноза при сочетании с поражениями сосудов. </w:t>
      </w: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Дыхательная система </w:t>
      </w:r>
      <w:bookmarkStart w:id="0" w:name="_GoBack"/>
      <w:bookmarkEnd w:id="0"/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Поражение верхних дыхательных путей, трахеи, гортани, бронхов и легких связано со всем многообразием негативного влияния </w:t>
      </w:r>
      <w:proofErr w:type="spellStart"/>
      <w:r w:rsidRPr="0030002C">
        <w:rPr>
          <w:rFonts w:ascii="Times New Roman" w:hAnsi="Times New Roman" w:cs="Times New Roman"/>
          <w:color w:val="1F1F1F"/>
          <w:sz w:val="28"/>
          <w:szCs w:val="28"/>
        </w:rPr>
        <w:t>табакокурения</w:t>
      </w:r>
      <w:proofErr w:type="spellEnd"/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: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прямое и непрямое токсическое и канцерогенное, контактное канцерогенное и органоспецифическое канцерогенное действие,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высокая температура табачного дыма и др. Немаловажное значение имеет иммунодепрессивное влияние табака и компонентов его метаболизма на сопротивляемость другим патогенным факторам (инфекциям, неблагоприятным экологическим воздействиям, производственным вредностям и др.).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Воспалительные изменения со стороны всего тракта дыхательной системы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, конечно выраженные в различной степени, приобретают практически все курильщики.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Раковые заболевания губ, ротовой полости, языка, глотки, гортани, трахеи, бронхов, легких считаются </w:t>
      </w:r>
      <w:proofErr w:type="spellStart"/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причинносвязанными</w:t>
      </w:r>
      <w:proofErr w:type="spellEnd"/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 с курением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>Пищевод, желудок, поджелудочная железа, желчный пузырь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>.</w:t>
      </w: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 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Попадание метаболитов табачного дыма (никотин, смолы) со слюной в пищевод, а затем в желудок приводит к развитию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хронического, нередко эрозивного воспаления, которое может перейти в язвенную болезнь и злокачественное новообразование.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Вовлечение метаболитов табака во многие звенья обмена, нарушает экскрецию желез внутренней секреции, отягощает и провоцирует скрытые или начальные изменения, может способствовать провокации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манифестации сахарного диабета, дискинезии желчного пузыря</w:t>
      </w:r>
      <w:r w:rsidRPr="0030002C">
        <w:rPr>
          <w:rFonts w:ascii="Times New Roman" w:hAnsi="Times New Roman" w:cs="Times New Roman"/>
          <w:color w:val="1F3D5E"/>
          <w:sz w:val="28"/>
          <w:szCs w:val="28"/>
        </w:rPr>
        <w:t xml:space="preserve">.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Следствием длительного и интенсивного курения нередко является также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рак поджелудочной железы, желчного пузыря.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Мочеполовая система 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Курение женщин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часто приводит в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нарушения детородной функции, которые проявляются в бесплодии, привычных выкидышах, патологии течения беременности и родов.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Особенно это грозит женщинам, которые продолжают курить во время беременности. К сожалению, обследования беременных показывает, что только немногие из них, решив стать матерью, бросают курить. Продолжение курения во время беременности очень негативно отражается на здоровье новорожденного, увеличивается риск мертворождения.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Дети курящих матерей часто рождаются недоношенными, отстают в развитии, имеют низкую сопротивляемость инфекциям и другим заболеваниям. Курение мужчин</w:t>
      </w:r>
      <w:r w:rsidRPr="0030002C">
        <w:rPr>
          <w:rFonts w:ascii="Times New Roman" w:hAnsi="Times New Roman" w:cs="Times New Roman"/>
          <w:color w:val="1F3D5E"/>
          <w:sz w:val="28"/>
          <w:szCs w:val="28"/>
        </w:rPr>
        <w:t xml:space="preserve">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особенно интенсивное и длительное, нередко является у них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проблемой сексуальной жизни, увеличивает риск импотенции, встречаются и случаи мужского бесплодия</w:t>
      </w:r>
      <w:r w:rsidRPr="0030002C">
        <w:rPr>
          <w:rFonts w:ascii="Times New Roman" w:hAnsi="Times New Roman" w:cs="Times New Roman"/>
          <w:color w:val="1F3D5E"/>
          <w:sz w:val="28"/>
          <w:szCs w:val="28"/>
        </w:rPr>
        <w:t xml:space="preserve">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которые можно связать с курением. С возрастом у курящих и мужчин, и женщин повышается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риск злокачественных новообразований мочеполовой системы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± рака мочевого пузыря и др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lastRenderedPageBreak/>
        <w:t xml:space="preserve">Кожа, зубы, внешний вид 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Курящего человека можно сразу узнать из толпы.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Цвет, тургор кожи, преждевременные морщины, склонность к сухости кожных покровов, желтые зубы,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подверженные в большей степени, чем у некурящего,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заболеванию кариесом, желтые пальцы рук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свидетельствуют о хроническом отравлении организма продуктами табачного дыма. Голос становится нередко хриплым. Особенно это быстро становится заметным у молодых девушек. В последнее время даже появился термин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"лицо курильщика".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Костная система 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>У курящих часто развивается остеопороз (потеря костной ткани, ломкость костей), особенно он опасен женщинам в постменопаузальный период. Распространенность этого заболевания увеличилась по ряду причин: вследствие постарения населения и увеличения в населении болезней пожилых, вследствие значительной распространенности сидячих профессий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и снижения общего уровня физической активности населения, а также в связи с неблагоприятными факторами, исходящими из неправильного питания и поведенческих привычек.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Курение является одной из причин остеопороза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, который значительной увеличивает риск переломов, особенно переломов шейки бедра.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Причина развития остеопороза у курящих также связана с многогранным неблагоприятным влиянием компонентов табачного дыма</w:t>
      </w:r>
      <w:r w:rsidRPr="0030002C">
        <w:rPr>
          <w:rFonts w:ascii="Times New Roman" w:hAnsi="Times New Roman" w:cs="Times New Roman"/>
          <w:color w:val="1F3D5E"/>
          <w:sz w:val="28"/>
          <w:szCs w:val="28"/>
        </w:rPr>
        <w:t xml:space="preserve">: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токсическое действие на остеокласты (клетки регенерации костной ткани), хроническая витаминная недостаточность, в первую очередь, недостаточность витамина Д, необходимого для всасывания солей кальция в кишечнике, нормального его обмена и проникновения в костную ткань и др. Нарушения питания, его несбалансированность по основным питательным веществам, нередко имеющееся у курящих, способствуют прогрессированию патологии со стороны костной системы.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30002C" w:rsidRPr="0030002C" w:rsidRDefault="0030002C" w:rsidP="0030002C">
      <w:pPr>
        <w:pStyle w:val="CM66"/>
        <w:spacing w:after="125" w:line="233" w:lineRule="atLeast"/>
        <w:ind w:firstLine="567"/>
        <w:jc w:val="both"/>
        <w:rPr>
          <w:rFonts w:ascii="Times New Roman" w:hAnsi="Times New Roman"/>
          <w:color w:val="1F3D5E"/>
          <w:sz w:val="28"/>
          <w:szCs w:val="28"/>
        </w:rPr>
      </w:pPr>
      <w:r w:rsidRPr="0030002C">
        <w:rPr>
          <w:rFonts w:ascii="Times New Roman" w:hAnsi="Times New Roman"/>
          <w:b/>
          <w:bCs/>
          <w:color w:val="1F3D5E"/>
          <w:sz w:val="28"/>
          <w:szCs w:val="28"/>
        </w:rPr>
        <w:t xml:space="preserve">Влияние курения на прогноз жизни 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>Эпидемиологическими исследованиями доказано, что курение табака относится к основным и независимым факторам риска заболеваемости и смертности населения от хронических неинфекционных заболеваний. Это означает, что курение может быть, как основной причиной хронических заболеваний, так и их роста среди населения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Доказано, что среди населения России среднего возраста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36%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общей смертности у мужчин и около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8%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общей смертности у женщин обусловлено курением табака. Среди умерших от ишемической болезни сердца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41%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смертей у мужчин и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7%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смертей у женщин связано с курением. Среди умерших от мозгового инсульта количество смертей, связанных с курением составляет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21%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у мужчин и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10%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у женщин.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По заключению экспертов ВОЗ, из всех поведенческих факторов риска только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курение относится к предотвратимым причинам заболеваемости и смертности,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так как уменьшение курения среди населения способствует улучшению показателей здоровья и снижению смертности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Последствия </w:t>
      </w:r>
      <w:proofErr w:type="spellStart"/>
      <w:r w:rsidRPr="0030002C">
        <w:rPr>
          <w:rFonts w:ascii="Times New Roman" w:hAnsi="Times New Roman" w:cs="Times New Roman"/>
          <w:color w:val="1F1F1F"/>
          <w:sz w:val="28"/>
          <w:szCs w:val="28"/>
        </w:rPr>
        <w:t>табакокурения</w:t>
      </w:r>
      <w:proofErr w:type="spellEnd"/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 отрицательно сказываются не только на здоровье самого курящего, но и на окружающих, особенно на здоровье женщин и детей.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>Пассивное курение так же вредно для здоровья, как и курение</w:t>
      </w:r>
      <w:r w:rsidRPr="0030002C">
        <w:rPr>
          <w:rFonts w:ascii="Times New Roman" w:hAnsi="Times New Roman" w:cs="Times New Roman"/>
          <w:color w:val="1F3D5E"/>
          <w:sz w:val="28"/>
          <w:szCs w:val="28"/>
        </w:rPr>
        <w:t xml:space="preserve">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разница может быть лишь только в экспозиции (интенсивности). Имеются данные об увеличении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lastRenderedPageBreak/>
        <w:t>заболеваемости раком легких среди жен заядлых курильщиков. Дети, в присутствии которых курят родители, не только подвергаются в той же степени вреду курения, что и сами курящие, но и, имея перед собой пример курящих взрослых, чаще закуривают, став повзрослее.</w:t>
      </w:r>
    </w:p>
    <w:p w:rsidR="0030002C" w:rsidRPr="0030002C" w:rsidRDefault="0030002C" w:rsidP="0030002C">
      <w:pPr>
        <w:pStyle w:val="Default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30002C">
        <w:rPr>
          <w:rFonts w:ascii="Times New Roman" w:hAnsi="Times New Roman" w:cs="Times New Roman"/>
          <w:color w:val="1F1F1F"/>
          <w:sz w:val="28"/>
          <w:szCs w:val="28"/>
        </w:rPr>
        <w:t xml:space="preserve">Парадоксально, что большинство курящих считают курение вредным для здоровья, но продолжают придерживаться этой привычки. Во многом это обусловлено </w:t>
      </w:r>
      <w:r w:rsidRPr="0030002C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знание курящих о конкретном для них вреде табака носит поверхностный характер и недостаточно, </w:t>
      </w:r>
      <w:r w:rsidRPr="0030002C">
        <w:rPr>
          <w:rFonts w:ascii="Times New Roman" w:hAnsi="Times New Roman" w:cs="Times New Roman"/>
          <w:color w:val="1F1F1F"/>
          <w:sz w:val="28"/>
          <w:szCs w:val="28"/>
        </w:rPr>
        <w:t>для правильного отношения к курению. не тратить деньги на то, за что потом нужно дорого платить.</w:t>
      </w:r>
    </w:p>
    <w:sectPr w:rsidR="0030002C" w:rsidRPr="0030002C" w:rsidSect="0030002C">
      <w:pgSz w:w="11906" w:h="16838"/>
      <w:pgMar w:top="567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374F"/>
    <w:multiLevelType w:val="hybridMultilevel"/>
    <w:tmpl w:val="021674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224F83"/>
    <w:rsid w:val="0030002C"/>
    <w:rsid w:val="0035619D"/>
    <w:rsid w:val="0038067F"/>
    <w:rsid w:val="003C4947"/>
    <w:rsid w:val="003F0D9D"/>
    <w:rsid w:val="004C6589"/>
    <w:rsid w:val="00A655DB"/>
    <w:rsid w:val="00CE6AE5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6589"/>
    <w:pPr>
      <w:ind w:left="720"/>
      <w:contextualSpacing/>
    </w:pPr>
  </w:style>
  <w:style w:type="paragraph" w:customStyle="1" w:styleId="CM66">
    <w:name w:val="CM66"/>
    <w:basedOn w:val="Default"/>
    <w:next w:val="Default"/>
    <w:uiPriority w:val="99"/>
    <w:rsid w:val="0030002C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2</cp:revision>
  <dcterms:created xsi:type="dcterms:W3CDTF">2019-12-12T20:54:00Z</dcterms:created>
  <dcterms:modified xsi:type="dcterms:W3CDTF">2019-12-12T20:54:00Z</dcterms:modified>
</cp:coreProperties>
</file>